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B90" w:rsidRDefault="00102940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15C6">
        <w:t>Министерство науки и высшего образования Республики Казахстан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t>ВКТУ им.Д.Серикбаева</w:t>
      </w: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7B15C6">
      <w:pPr>
        <w:pStyle w:val="a3"/>
        <w:ind w:left="6100"/>
      </w:pPr>
      <w:r>
        <w:t>УТВЕРЖДАЮ:</w:t>
      </w:r>
    </w:p>
    <w:p w:rsidR="00AB2B90" w:rsidRDefault="007B15C6">
      <w:pPr>
        <w:pStyle w:val="a3"/>
        <w:ind w:left="6100"/>
      </w:pPr>
      <w:r>
        <w:t>Декан ШМиОПИ:</w:t>
      </w:r>
    </w:p>
    <w:p w:rsidR="00AB2B90" w:rsidRDefault="007B15C6">
      <w:pPr>
        <w:pStyle w:val="a3"/>
        <w:ind w:left="6100"/>
      </w:pPr>
      <w:r>
        <w:t>Оналбаева Ж.С.</w:t>
      </w:r>
    </w:p>
    <w:p w:rsidR="00AB2B90" w:rsidRDefault="007B15C6">
      <w:pPr>
        <w:pStyle w:val="a3"/>
        <w:ind w:left="6100"/>
      </w:pPr>
      <w:r>
        <w:t>_____________2022 г.</w:t>
      </w: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КОМПЛЕКСНОЕ ИСПОЛЬЗОВАНИЕ СЫРЬЯ И ОТХОДОВ МЕТАЛЛУРГИЧЕСКОГО ПРОИЗВОДСТВА</w:t>
      </w:r>
    </w:p>
    <w:p w:rsidR="00AB2B90" w:rsidRDefault="007B15C6">
      <w:pPr>
        <w:pStyle w:val="a3"/>
        <w:jc w:val="center"/>
      </w:pPr>
      <w:r>
        <w:t>Рабочая учебная программа (силлабус)</w:t>
      </w: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7B15C6">
      <w:pPr>
        <w:pStyle w:val="a3"/>
      </w:pPr>
      <w:r>
        <w:t>Образовательная программа: 7M07201 Металлургия</w:t>
      </w:r>
    </w:p>
    <w:p w:rsidR="00AB2B90" w:rsidRDefault="007B15C6">
      <w:pPr>
        <w:pStyle w:val="a3"/>
      </w:pPr>
      <w:r>
        <w:t>Код дисциплины: KISOMP5207</w:t>
      </w:r>
    </w:p>
    <w:p w:rsidR="00AB2B90" w:rsidRDefault="007B15C6">
      <w:pPr>
        <w:pStyle w:val="a3"/>
      </w:pPr>
      <w:r>
        <w:t>Количество кредитов: 5</w:t>
      </w:r>
    </w:p>
    <w:p w:rsidR="00AB2B90" w:rsidRDefault="007B15C6">
      <w:pPr>
        <w:pStyle w:val="a3"/>
      </w:pPr>
      <w:r>
        <w:t>Цикл: БД</w:t>
      </w:r>
    </w:p>
    <w:p w:rsidR="00AB2B90" w:rsidRDefault="007B15C6">
      <w:pPr>
        <w:pStyle w:val="a3"/>
      </w:pPr>
      <w:r>
        <w:t>Компонент: КВ</w:t>
      </w: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t>Усть-Каменогорск, 2022</w:t>
      </w:r>
      <w:r>
        <w:br w:type="page"/>
      </w:r>
    </w:p>
    <w:p w:rsidR="00AB2B90" w:rsidRDefault="007B15C6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AB2B90" w:rsidRDefault="00AB2B90">
      <w:pPr>
        <w:pStyle w:val="a3"/>
      </w:pPr>
    </w:p>
    <w:p w:rsidR="00AB2B90" w:rsidRDefault="007B15C6">
      <w:pPr>
        <w:pStyle w:val="a3"/>
      </w:pPr>
      <w:r>
        <w:t>Одобрено Комиссией по обеспечению качества</w:t>
      </w:r>
    </w:p>
    <w:p w:rsidR="00AB2B90" w:rsidRDefault="00AB2B90">
      <w:pPr>
        <w:pStyle w:val="a3"/>
      </w:pPr>
    </w:p>
    <w:p w:rsidR="00AB2B90" w:rsidRDefault="007B15C6">
      <w:pPr>
        <w:pStyle w:val="a3"/>
        <w:tabs>
          <w:tab w:val="left" w:pos="6500"/>
        </w:tabs>
      </w:pPr>
      <w:r>
        <w:t>Председатель</w:t>
      </w:r>
      <w:r>
        <w:tab/>
        <w:t>Еркешева М.С.</w:t>
      </w:r>
    </w:p>
    <w:p w:rsidR="00AB2B90" w:rsidRDefault="007B15C6">
      <w:pPr>
        <w:pStyle w:val="a3"/>
      </w:pPr>
      <w:r>
        <w:t>Дата    29.08.2022 г.   протокол №1</w:t>
      </w:r>
    </w:p>
    <w:p w:rsidR="00AB2B90" w:rsidRDefault="00AB2B90">
      <w:pPr>
        <w:pStyle w:val="a3"/>
      </w:pPr>
    </w:p>
    <w:p w:rsidR="00AB2B90" w:rsidRDefault="007B15C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AB2B90" w:rsidRDefault="007B15C6" w:rsidP="00CC6DDC">
      <w:pPr>
        <w:pStyle w:val="a3"/>
        <w:tabs>
          <w:tab w:val="left" w:pos="6500"/>
        </w:tabs>
        <w:ind w:left="6500" w:hanging="6500"/>
        <w:jc w:val="left"/>
      </w:pPr>
      <w:r>
        <w:tab/>
        <w:t>7M07201</w:t>
      </w:r>
    </w:p>
    <w:p w:rsidR="00AB2B90" w:rsidRDefault="007B15C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Ассоциированный профессор</w:t>
      </w:r>
    </w:p>
    <w:p w:rsidR="00AB2B90" w:rsidRDefault="007B15C6">
      <w:pPr>
        <w:pStyle w:val="a3"/>
        <w:tabs>
          <w:tab w:val="left" w:pos="6500"/>
        </w:tabs>
        <w:ind w:left="6500" w:hanging="6500"/>
        <w:jc w:val="left"/>
      </w:pPr>
      <w:r>
        <w:tab/>
        <w:t>Реутова Г.А.</w:t>
      </w:r>
    </w:p>
    <w:p w:rsidR="00AB2B90" w:rsidRDefault="007B15C6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AB2B90" w:rsidRDefault="00AB2B90">
      <w:pPr>
        <w:pStyle w:val="a3"/>
      </w:pPr>
    </w:p>
    <w:p w:rsidR="00AB2B90" w:rsidRDefault="00AB2B90">
      <w:pPr>
        <w:pStyle w:val="a3"/>
      </w:pPr>
    </w:p>
    <w:p w:rsidR="00AB2B90" w:rsidRDefault="007B15C6">
      <w:pPr>
        <w:pStyle w:val="a3"/>
      </w:pPr>
      <w:r>
        <w:br w:type="page"/>
      </w:r>
    </w:p>
    <w:p w:rsidR="00AB2B90" w:rsidRDefault="007B15C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1.1 Краткое описание дисциплины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Обзор и анализ проблем и достижений традиционных технологий и инноваций в области комплексного использование сырья и отходов металлургического производства.</w:t>
      </w:r>
    </w:p>
    <w:p w:rsidR="00CC6DDC" w:rsidRDefault="00CC6DDC">
      <w:pPr>
        <w:pStyle w:val="a3"/>
        <w:ind w:firstLine="567"/>
      </w:pPr>
      <w:r>
        <w:t xml:space="preserve">Технологию считают перспективной при условии комплексной переработки сырья и отходов с извлечением металлов-спутников: железа, цветных и благородных металлов, учитывая экологические требования.  Анализ существующих способов переработки отходов и промпродуктов и их усовершенствование представляют  теоретический и практический интерес в научном поиске конкурентоспособных методов комплексной переработки металлургического  сырья. 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Цель изучения дисциплины:</w:t>
      </w:r>
    </w:p>
    <w:p w:rsidR="00AB2B90" w:rsidRDefault="007B15C6">
      <w:pPr>
        <w:pStyle w:val="a3"/>
        <w:ind w:firstLine="567"/>
      </w:pPr>
      <w:r>
        <w:t>Знать и понимать конкуретоспособные инновационные металлургические технологии комплексной переработки металлургического сырья с применением их обзора и анализа в диссертационной работе.</w:t>
      </w:r>
    </w:p>
    <w:p w:rsidR="00AB2B90" w:rsidRDefault="00AB2B90">
      <w:pPr>
        <w:pStyle w:val="a3"/>
        <w:ind w:firstLine="567"/>
      </w:pP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Задачи изучения дисциплины:</w:t>
      </w:r>
    </w:p>
    <w:p w:rsidR="00AB2B90" w:rsidRDefault="0023550A">
      <w:pPr>
        <w:pStyle w:val="a3"/>
        <w:ind w:firstLine="567"/>
      </w:pPr>
      <w:r>
        <w:t>- применение полученной информации</w:t>
      </w:r>
      <w:r w:rsidR="007B15C6">
        <w:t xml:space="preserve"> о проблемах и достижениях традиционных и перспективных технологий в диссертационной работе</w:t>
      </w:r>
      <w:r>
        <w:t>;</w:t>
      </w:r>
    </w:p>
    <w:p w:rsidR="0023550A" w:rsidRPr="0023550A" w:rsidRDefault="0023550A">
      <w:pPr>
        <w:pStyle w:val="a3"/>
        <w:ind w:firstLine="567"/>
        <w:rPr>
          <w:szCs w:val="24"/>
        </w:rPr>
      </w:pPr>
      <w:r w:rsidRPr="0023550A">
        <w:rPr>
          <w:szCs w:val="24"/>
        </w:rPr>
        <w:t xml:space="preserve">- </w:t>
      </w:r>
      <w:r>
        <w:rPr>
          <w:szCs w:val="24"/>
        </w:rPr>
        <w:t>ф</w:t>
      </w:r>
      <w:r w:rsidRPr="0023550A">
        <w:rPr>
          <w:szCs w:val="24"/>
        </w:rPr>
        <w:t>ормирование собственного анализа и суждения к выводам полученной научной информации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1.3 Результаты обучения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B2B90" w:rsidRDefault="00AB2B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AB2B90">
        <w:trPr>
          <w:tblHeader/>
        </w:trPr>
        <w:tc>
          <w:tcPr>
            <w:tcW w:w="1119" w:type="pct"/>
            <w:vMerge w:val="restart"/>
          </w:tcPr>
          <w:p w:rsidR="00AB2B90" w:rsidRDefault="007B15C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B2B90" w:rsidRDefault="007B15C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B2B90">
        <w:trPr>
          <w:tblHeader/>
        </w:trPr>
        <w:tc>
          <w:tcPr>
            <w:tcW w:w="0" w:type="auto"/>
            <w:vMerge/>
          </w:tcPr>
          <w:p w:rsidR="00AB2B90" w:rsidRDefault="00AB2B90">
            <w:pPr>
              <w:pStyle w:val="a3"/>
            </w:pPr>
          </w:p>
        </w:tc>
        <w:tc>
          <w:tcPr>
            <w:tcW w:w="2015" w:type="pct"/>
          </w:tcPr>
          <w:p w:rsidR="00AB2B90" w:rsidRDefault="007B15C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B2B90" w:rsidRDefault="007B15C6">
            <w:pPr>
              <w:pStyle w:val="a3"/>
              <w:jc w:val="center"/>
            </w:pPr>
            <w:r>
              <w:t>дисциплины</w:t>
            </w:r>
          </w:p>
        </w:tc>
      </w:tr>
      <w:tr w:rsidR="00AB2B90">
        <w:tc>
          <w:tcPr>
            <w:tcW w:w="0" w:type="auto"/>
            <w:vMerge w:val="restart"/>
          </w:tcPr>
          <w:p w:rsidR="00AB2B90" w:rsidRDefault="007B15C6">
            <w:pPr>
              <w:pStyle w:val="a3"/>
              <w:jc w:val="center"/>
            </w:pPr>
            <w:r>
              <w:rPr>
                <w:sz w:val="20"/>
              </w:rPr>
              <w:t>КК3 - Способность проводить системный анализ продукции и процессов в области металлургии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</w:pPr>
            <w:r>
              <w:rPr>
                <w:sz w:val="20"/>
              </w:rPr>
              <w:t>РО6 - Работать на современной научной аппаратуре при проведении научных исследований в области металлургии</w:t>
            </w:r>
          </w:p>
        </w:tc>
        <w:tc>
          <w:tcPr>
            <w:tcW w:w="0" w:type="auto"/>
            <w:vMerge w:val="restart"/>
          </w:tcPr>
          <w:p w:rsidR="00AB2B90" w:rsidRDefault="007B15C6">
            <w:pPr>
              <w:pStyle w:val="a3"/>
              <w:ind w:firstLine="567"/>
            </w:pPr>
            <w:r>
              <w:rPr>
                <w:sz w:val="20"/>
              </w:rPr>
              <w:t>- Знание и понимание конкуретоспособных инновационных металлургических технологий комплексной переработки металлургического сырья с применением их обзора и анализа в диссертационной работе.</w:t>
            </w:r>
          </w:p>
          <w:p w:rsidR="00AB2B90" w:rsidRDefault="007B15C6">
            <w:pPr>
              <w:pStyle w:val="a3"/>
              <w:ind w:firstLine="567"/>
            </w:pPr>
            <w:r>
              <w:rPr>
                <w:sz w:val="20"/>
              </w:rPr>
              <w:t>- Формирование собственного анализа и суждения к выводам полученной научной информации</w:t>
            </w:r>
          </w:p>
          <w:p w:rsidR="00AB2B90" w:rsidRDefault="007B15C6">
            <w:pPr>
              <w:pStyle w:val="a3"/>
              <w:ind w:firstLine="567"/>
            </w:pPr>
            <w:r>
              <w:rPr>
                <w:sz w:val="20"/>
              </w:rPr>
              <w:t>- Способность работать в команде при достижении научных результатов</w:t>
            </w:r>
          </w:p>
          <w:p w:rsidR="00AB2B90" w:rsidRDefault="007B15C6">
            <w:pPr>
              <w:pStyle w:val="a3"/>
              <w:ind w:firstLine="567"/>
            </w:pPr>
            <w:r>
              <w:rPr>
                <w:sz w:val="20"/>
              </w:rPr>
              <w:t>- Способность самостоятельного обучения дополнительно к традиционному</w:t>
            </w:r>
          </w:p>
        </w:tc>
      </w:tr>
      <w:tr w:rsidR="00AB2B90">
        <w:tc>
          <w:tcPr>
            <w:tcW w:w="0" w:type="auto"/>
            <w:vMerge w:val="restart"/>
          </w:tcPr>
          <w:p w:rsidR="00AB2B90" w:rsidRDefault="007B15C6">
            <w:pPr>
              <w:pStyle w:val="a3"/>
              <w:jc w:val="center"/>
            </w:pPr>
            <w:r>
              <w:rPr>
                <w:sz w:val="20"/>
              </w:rPr>
              <w:t>КК4 - Способность решать нестандартные задачи с использованием аналитических, вычислительных, экспериментальных и инновационных методов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</w:pPr>
            <w:r>
              <w:rPr>
                <w:sz w:val="20"/>
              </w:rPr>
              <w:t>РО8 - Анализировать полный технологический цикл, разрабатывать предложения по совершенствованию технологических процессов</w:t>
            </w:r>
          </w:p>
        </w:tc>
        <w:tc>
          <w:tcPr>
            <w:tcW w:w="0" w:type="auto"/>
            <w:vMerge/>
          </w:tcPr>
          <w:p w:rsidR="00AB2B90" w:rsidRDefault="00AB2B90">
            <w:pPr>
              <w:pStyle w:val="a3"/>
            </w:pPr>
          </w:p>
        </w:tc>
      </w:tr>
      <w:tr w:rsidR="00AB2B90">
        <w:tc>
          <w:tcPr>
            <w:tcW w:w="0" w:type="auto"/>
            <w:vMerge w:val="restart"/>
          </w:tcPr>
          <w:p w:rsidR="00AB2B90" w:rsidRDefault="007B15C6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разрабатывать предложения по </w:t>
            </w:r>
            <w:r>
              <w:rPr>
                <w:sz w:val="20"/>
              </w:rPr>
              <w:lastRenderedPageBreak/>
              <w:t>повышению эффективности использования ресурсов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</w:pPr>
            <w:r>
              <w:rPr>
                <w:sz w:val="20"/>
              </w:rPr>
              <w:lastRenderedPageBreak/>
              <w:t xml:space="preserve">РО9 - Управлять проектами, обосновывать цель, необходимость и возможную схему финансирования технологий получения </w:t>
            </w:r>
            <w:r>
              <w:rPr>
                <w:sz w:val="20"/>
              </w:rPr>
              <w:lastRenderedPageBreak/>
              <w:t>материалов</w:t>
            </w:r>
          </w:p>
        </w:tc>
        <w:tc>
          <w:tcPr>
            <w:tcW w:w="0" w:type="auto"/>
            <w:vMerge/>
          </w:tcPr>
          <w:p w:rsidR="00AB2B90" w:rsidRDefault="00AB2B90">
            <w:pPr>
              <w:pStyle w:val="a3"/>
            </w:pPr>
          </w:p>
        </w:tc>
      </w:tr>
      <w:tr w:rsidR="00AB2B90">
        <w:tc>
          <w:tcPr>
            <w:tcW w:w="0" w:type="auto"/>
            <w:vMerge w:val="restart"/>
          </w:tcPr>
          <w:p w:rsidR="00AB2B90" w:rsidRDefault="007B15C6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КК6 - Способность строить модели для описания и прогнозирования явлений, осуществлять их анализ с оценкой переделов применимости полученных результатов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</w:pPr>
            <w:r>
              <w:rPr>
                <w:sz w:val="20"/>
              </w:rPr>
              <w:t>РО12 - Оценивать данные и делать выводы, выбирать методы и проводить испытания, анализировать основные закономерности в металлургии</w:t>
            </w:r>
          </w:p>
        </w:tc>
        <w:tc>
          <w:tcPr>
            <w:tcW w:w="0" w:type="auto"/>
            <w:vMerge/>
          </w:tcPr>
          <w:p w:rsidR="00AB2B90" w:rsidRDefault="00AB2B90">
            <w:pPr>
              <w:pStyle w:val="a3"/>
            </w:pPr>
          </w:p>
        </w:tc>
      </w:tr>
    </w:tbl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B2B90" w:rsidRDefault="007B15C6">
      <w:pPr>
        <w:pStyle w:val="a3"/>
        <w:ind w:firstLine="567"/>
      </w:pPr>
      <w:r>
        <w:t>- Металлургия</w:t>
      </w:r>
      <w:r w:rsidR="0023550A">
        <w:t>; Металлургия черных и цветных металлов, металловедение.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B2B90" w:rsidRDefault="007B15C6">
      <w:pPr>
        <w:pStyle w:val="a3"/>
        <w:ind w:firstLine="567"/>
      </w:pPr>
      <w:r>
        <w:t>-</w:t>
      </w:r>
      <w:r w:rsidR="0023550A">
        <w:t xml:space="preserve">   </w:t>
      </w:r>
      <w:r>
        <w:t xml:space="preserve"> металлургия</w:t>
      </w:r>
      <w:r w:rsidR="0023550A">
        <w:t xml:space="preserve"> черных и цветных металлов, обогащение полезных ископаемых;</w:t>
      </w:r>
    </w:p>
    <w:p w:rsidR="0023550A" w:rsidRDefault="0023550A">
      <w:pPr>
        <w:pStyle w:val="a3"/>
        <w:ind w:firstLine="567"/>
      </w:pPr>
      <w:r>
        <w:t>- индивидуальное обучение с использованием дистанционного при желании обучающегося.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23550A" w:rsidRDefault="00F30BBD">
      <w:pPr>
        <w:pStyle w:val="a3"/>
        <w:ind w:firstLine="567"/>
      </w:pPr>
      <w:r>
        <w:t>- и</w:t>
      </w:r>
      <w:r w:rsidR="0023550A">
        <w:t xml:space="preserve">спользование информации и полученных знаний </w:t>
      </w:r>
      <w:r>
        <w:t xml:space="preserve">при работе </w:t>
      </w:r>
      <w:r w:rsidR="0023550A">
        <w:t>над диссертационной тематикой</w:t>
      </w:r>
      <w:r>
        <w:t>;</w:t>
      </w:r>
    </w:p>
    <w:p w:rsidR="00F30BBD" w:rsidRDefault="00F30BBD">
      <w:pPr>
        <w:pStyle w:val="a3"/>
        <w:ind w:firstLine="567"/>
      </w:pPr>
      <w:r>
        <w:t>-  формирование научного материала к сообщению на научных конференциях.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1.5 Пререквизиты</w:t>
      </w:r>
    </w:p>
    <w:p w:rsidR="00AB2B90" w:rsidRDefault="00AB2B90">
      <w:pPr>
        <w:pStyle w:val="a3"/>
      </w:pPr>
    </w:p>
    <w:p w:rsidR="00AB2B90" w:rsidRDefault="0023550A">
      <w:pPr>
        <w:pStyle w:val="a3"/>
        <w:ind w:firstLine="567"/>
      </w:pPr>
      <w:r>
        <w:t xml:space="preserve">- </w:t>
      </w:r>
      <w:r w:rsidR="007B15C6">
        <w:t xml:space="preserve"> Химия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t>1.6 Постреквизиты</w:t>
      </w:r>
    </w:p>
    <w:p w:rsidR="00AB2B90" w:rsidRDefault="00AB2B90">
      <w:pPr>
        <w:pStyle w:val="a3"/>
      </w:pPr>
    </w:p>
    <w:p w:rsidR="00AB2B90" w:rsidRDefault="007B15C6">
      <w:pPr>
        <w:pStyle w:val="a3"/>
        <w:ind w:firstLine="567"/>
      </w:pPr>
      <w:r>
        <w:t>- Проблемы извлечения ценных компонентов из техногенных минеральных образований в современных условиях</w:t>
      </w:r>
    </w:p>
    <w:p w:rsidR="00AB2B90" w:rsidRDefault="00AB2B90">
      <w:pPr>
        <w:pStyle w:val="a3"/>
      </w:pPr>
    </w:p>
    <w:p w:rsidR="00AB2B90" w:rsidRDefault="007B15C6">
      <w:pPr>
        <w:pStyle w:val="a3"/>
        <w:jc w:val="center"/>
      </w:pPr>
      <w:r>
        <w:rPr>
          <w:b/>
        </w:rPr>
        <w:lastRenderedPageBreak/>
        <w:t>1.7 Трудоемкость дисциплины</w:t>
      </w:r>
    </w:p>
    <w:p w:rsidR="00AB2B90" w:rsidRDefault="00AB2B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B2B90">
        <w:trPr>
          <w:tblHeader/>
        </w:trPr>
        <w:tc>
          <w:tcPr>
            <w:tcW w:w="3500" w:type="pct"/>
          </w:tcPr>
          <w:p w:rsidR="00AB2B90" w:rsidRDefault="007B15C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B2B90" w:rsidRDefault="007B15C6">
            <w:pPr>
              <w:pStyle w:val="a3"/>
              <w:jc w:val="center"/>
            </w:pPr>
            <w:r>
              <w:t>часы</w:t>
            </w:r>
          </w:p>
        </w:tc>
      </w:tr>
      <w:tr w:rsidR="00AB2B90">
        <w:tc>
          <w:tcPr>
            <w:tcW w:w="0" w:type="auto"/>
          </w:tcPr>
          <w:p w:rsidR="00AB2B90" w:rsidRDefault="007B15C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  <w:jc w:val="center"/>
            </w:pPr>
            <w:r>
              <w:t>15</w:t>
            </w:r>
          </w:p>
        </w:tc>
      </w:tr>
      <w:tr w:rsidR="00AB2B90">
        <w:tc>
          <w:tcPr>
            <w:tcW w:w="0" w:type="auto"/>
          </w:tcPr>
          <w:p w:rsidR="00AB2B90" w:rsidRDefault="007B15C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  <w:jc w:val="center"/>
            </w:pPr>
            <w:r>
              <w:t>30</w:t>
            </w:r>
          </w:p>
        </w:tc>
      </w:tr>
      <w:tr w:rsidR="00AB2B90">
        <w:tc>
          <w:tcPr>
            <w:tcW w:w="0" w:type="auto"/>
          </w:tcPr>
          <w:p w:rsidR="00AB2B90" w:rsidRDefault="007B15C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  <w:jc w:val="center"/>
            </w:pPr>
            <w:r>
              <w:t>30</w:t>
            </w:r>
          </w:p>
        </w:tc>
      </w:tr>
      <w:tr w:rsidR="00AB2B90">
        <w:tc>
          <w:tcPr>
            <w:tcW w:w="0" w:type="auto"/>
          </w:tcPr>
          <w:p w:rsidR="00AB2B90" w:rsidRDefault="007B15C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  <w:jc w:val="center"/>
            </w:pPr>
            <w:r>
              <w:t>75</w:t>
            </w:r>
          </w:p>
        </w:tc>
      </w:tr>
      <w:tr w:rsidR="00AB2B90">
        <w:tc>
          <w:tcPr>
            <w:tcW w:w="0" w:type="auto"/>
          </w:tcPr>
          <w:p w:rsidR="00AB2B90" w:rsidRDefault="007B15C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B2B90" w:rsidRDefault="007B15C6">
            <w:pPr>
              <w:pStyle w:val="a3"/>
              <w:jc w:val="center"/>
            </w:pPr>
            <w:r>
              <w:t>экзамен</w:t>
            </w:r>
          </w:p>
        </w:tc>
      </w:tr>
    </w:tbl>
    <w:p w:rsidR="00AB2B90" w:rsidRDefault="00AB2B90">
      <w:pPr>
        <w:pStyle w:val="a3"/>
      </w:pPr>
    </w:p>
    <w:p w:rsidR="00F30BBD" w:rsidRDefault="00F30BBD" w:rsidP="00F30BBD">
      <w:pPr>
        <w:jc w:val="center"/>
      </w:pPr>
      <w:r>
        <w:rPr>
          <w:b/>
        </w:rPr>
        <w:t>2 СОДЕРЖАНИЕ ДИСЦИПЛИНЫ</w:t>
      </w:r>
    </w:p>
    <w:p w:rsidR="00F30BBD" w:rsidRDefault="00F30BBD" w:rsidP="00F30BBD"/>
    <w:p w:rsidR="00F30BBD" w:rsidRDefault="00F30BBD" w:rsidP="00F30BBD">
      <w:pPr>
        <w:jc w:val="center"/>
      </w:pPr>
      <w:r>
        <w:rPr>
          <w:b/>
        </w:rPr>
        <w:t>2.1 Тематический план</w:t>
      </w:r>
    </w:p>
    <w:p w:rsidR="00F30BBD" w:rsidRDefault="00F30BBD" w:rsidP="00F30BBD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76"/>
        <w:gridCol w:w="6335"/>
        <w:gridCol w:w="1471"/>
        <w:gridCol w:w="1606"/>
      </w:tblGrid>
      <w:tr w:rsidR="00F30BBD" w:rsidTr="002D2965">
        <w:trPr>
          <w:tblHeader/>
        </w:trPr>
        <w:tc>
          <w:tcPr>
            <w:tcW w:w="147" w:type="pct"/>
          </w:tcPr>
          <w:p w:rsidR="00F30BBD" w:rsidRDefault="00F30BBD" w:rsidP="002D2965"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30BBD" w:rsidRDefault="00F30BBD" w:rsidP="002D2965"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30BBD" w:rsidRDefault="00F30BBD" w:rsidP="002D2965"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30BBD" w:rsidRDefault="00F30BBD" w:rsidP="002D2965">
            <w:pPr>
              <w:jc w:val="center"/>
            </w:pPr>
            <w:r>
              <w:t>Ссылка на литературу</w:t>
            </w:r>
          </w:p>
        </w:tc>
      </w:tr>
      <w:tr w:rsidR="00F30BBD" w:rsidTr="002D2965">
        <w:tc>
          <w:tcPr>
            <w:tcW w:w="0" w:type="auto"/>
            <w:gridSpan w:val="4"/>
          </w:tcPr>
          <w:p w:rsidR="00F30BBD" w:rsidRDefault="00F30BBD" w:rsidP="002D2965">
            <w:pPr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BBD" w:rsidRPr="00431778" w:rsidRDefault="00F30BBD" w:rsidP="002D2965">
            <w:r w:rsidRPr="00431778">
              <w:t xml:space="preserve">Тема 1. </w:t>
            </w:r>
          </w:p>
          <w:p w:rsidR="00F30BBD" w:rsidRDefault="00F30BBD" w:rsidP="002D2965">
            <w:r>
              <w:t xml:space="preserve"> Основы комплексного использования сырья цветной металлургии Формирование и развитие ресурсосберегающих технологий металлургического производства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 xml:space="preserve">Тема 2. </w:t>
            </w:r>
            <w:r w:rsidRPr="00431778">
              <w:t xml:space="preserve"> Проблемы и перспективы комплексного использования металлургического сырья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5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3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3.</w:t>
            </w:r>
            <w:r w:rsidRPr="00431778">
              <w:t xml:space="preserve"> Комбинированная обогатительно-металлургическая схема переработки труднообогатимых руд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4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4.</w:t>
            </w:r>
            <w:r w:rsidRPr="00431778">
              <w:t>Переработка техногенных образований и внедрение ресурсосберегающих технологий – средства восполнения сырьевых ресурсов и получения дополнительной продукции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3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5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 xml:space="preserve">Тема 5. </w:t>
            </w:r>
            <w:r w:rsidRPr="00431778">
              <w:t>Переработка полупродуктов и отходов производства тяжелых цветных металлов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3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6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 xml:space="preserve">Тема 6. </w:t>
            </w:r>
            <w:r w:rsidRPr="00431778">
              <w:t xml:space="preserve"> Обзор современных методов переработки вторичного сырья.</w:t>
            </w:r>
          </w:p>
          <w:p w:rsidR="00F30BBD" w:rsidRPr="00431778" w:rsidRDefault="00F30BBD" w:rsidP="002D2965">
            <w:r w:rsidRPr="00431778">
              <w:t>Очистка газов и стоков при переработке вторичного сырья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lastRenderedPageBreak/>
              <w:t>7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7.</w:t>
            </w:r>
            <w:r w:rsidRPr="00431778">
              <w:t xml:space="preserve">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  <w:gridSpan w:val="2"/>
          </w:tcPr>
          <w:p w:rsidR="00F30BBD" w:rsidRPr="00431778" w:rsidRDefault="00F30BBD" w:rsidP="002D2965">
            <w:r w:rsidRPr="00431778">
              <w:t>ИТОГО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15</w:t>
            </w:r>
          </w:p>
        </w:tc>
        <w:tc>
          <w:tcPr>
            <w:tcW w:w="0" w:type="auto"/>
          </w:tcPr>
          <w:p w:rsidR="00F30BBD" w:rsidRPr="00431778" w:rsidRDefault="00F30BBD" w:rsidP="002D2965"/>
        </w:tc>
      </w:tr>
      <w:tr w:rsidR="00F30BBD" w:rsidRPr="00431778" w:rsidTr="002D2965">
        <w:tc>
          <w:tcPr>
            <w:tcW w:w="0" w:type="auto"/>
            <w:gridSpan w:val="4"/>
          </w:tcPr>
          <w:p w:rsidR="00F30BBD" w:rsidRPr="00431778" w:rsidRDefault="00F30BBD" w:rsidP="002D2965">
            <w:pPr>
              <w:jc w:val="center"/>
            </w:pPr>
            <w:r w:rsidRPr="00431778">
              <w:t>Практические занятия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</w:t>
            </w:r>
          </w:p>
        </w:tc>
        <w:tc>
          <w:tcPr>
            <w:tcW w:w="0" w:type="auto"/>
          </w:tcPr>
          <w:p w:rsidR="00F30BBD" w:rsidRPr="00431778" w:rsidRDefault="00F30BBD" w:rsidP="002D2965">
            <w:r w:rsidRPr="00431778">
              <w:t>Тема1 Формирование и развитие ресурсосберегающих технологий металлургического производства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 xml:space="preserve">Тема 2. </w:t>
            </w:r>
            <w:r w:rsidRPr="00431778">
              <w:t>Технологические основы интенсивного и комплексного использования свинцового сырья Проблемы и перспективы комплексного использования металлургического сырья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10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3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 xml:space="preserve">Тема 3. </w:t>
            </w:r>
            <w:r w:rsidRPr="00431778">
              <w:t xml:space="preserve"> Комбинированная обогатительно-металлургическая схема переработки труднообогатимых руд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4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4.</w:t>
            </w:r>
            <w:r w:rsidRPr="00431778">
              <w:t xml:space="preserve"> Переработка техногенных образований и внедрение ресурсосберегающих технологий – средства восполнения сырьевых ресурсов и получения дополнительной продукции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6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5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5.</w:t>
            </w:r>
            <w:r w:rsidRPr="00431778">
              <w:t xml:space="preserve"> Переработка полупродуктов и отходов производства тяжелых цветных металлов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6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6</w:t>
            </w:r>
          </w:p>
        </w:tc>
        <w:tc>
          <w:tcPr>
            <w:tcW w:w="0" w:type="auto"/>
          </w:tcPr>
          <w:p w:rsidR="00F30BBD" w:rsidRPr="00431778" w:rsidRDefault="00F30BBD" w:rsidP="002D2965">
            <w:r>
              <w:t>Тема 6.</w:t>
            </w:r>
            <w:r w:rsidRPr="00431778">
              <w:t xml:space="preserve"> Обзор современных методов переработки вторичного сырья.</w:t>
            </w:r>
          </w:p>
          <w:p w:rsidR="00F30BBD" w:rsidRPr="00431778" w:rsidRDefault="00F30BBD" w:rsidP="002D2965">
            <w:r w:rsidRPr="00431778">
              <w:t>Очистка газов и стоков при переработке вторичного сырья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</w:t>
            </w:r>
          </w:p>
        </w:tc>
      </w:tr>
      <w:tr w:rsidR="00F30BBD" w:rsidRPr="00431778" w:rsidTr="002D2965"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7</w:t>
            </w:r>
          </w:p>
        </w:tc>
        <w:tc>
          <w:tcPr>
            <w:tcW w:w="0" w:type="auto"/>
          </w:tcPr>
          <w:p w:rsidR="00F30BBD" w:rsidRPr="00431778" w:rsidRDefault="00F30BBD" w:rsidP="002D2965">
            <w:r w:rsidRPr="00431778">
              <w:t>Тема 7. Тема 7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2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>
              <w:t>Основная, дополнительная</w:t>
            </w:r>
          </w:p>
        </w:tc>
      </w:tr>
      <w:tr w:rsidR="00F30BBD" w:rsidRPr="00431778" w:rsidTr="002D2965">
        <w:tc>
          <w:tcPr>
            <w:tcW w:w="0" w:type="auto"/>
            <w:gridSpan w:val="2"/>
          </w:tcPr>
          <w:p w:rsidR="00F30BBD" w:rsidRPr="00431778" w:rsidRDefault="00F30BBD" w:rsidP="002D2965">
            <w:r w:rsidRPr="00431778">
              <w:t>ИТОГО</w:t>
            </w:r>
          </w:p>
        </w:tc>
        <w:tc>
          <w:tcPr>
            <w:tcW w:w="0" w:type="auto"/>
          </w:tcPr>
          <w:p w:rsidR="00F30BBD" w:rsidRPr="00431778" w:rsidRDefault="00F30BBD" w:rsidP="002D2965">
            <w:pPr>
              <w:jc w:val="center"/>
            </w:pPr>
            <w:r w:rsidRPr="00431778">
              <w:t>30</w:t>
            </w:r>
          </w:p>
        </w:tc>
        <w:tc>
          <w:tcPr>
            <w:tcW w:w="0" w:type="auto"/>
          </w:tcPr>
          <w:p w:rsidR="00F30BBD" w:rsidRPr="00431778" w:rsidRDefault="00F30BBD" w:rsidP="002D2965"/>
        </w:tc>
      </w:tr>
    </w:tbl>
    <w:p w:rsidR="00F30BBD" w:rsidRPr="00431778" w:rsidRDefault="00F30BBD" w:rsidP="00F30BBD"/>
    <w:p w:rsidR="00F30BBD" w:rsidRPr="00431778" w:rsidRDefault="00F30BBD" w:rsidP="00F30BBD">
      <w:pPr>
        <w:jc w:val="center"/>
      </w:pPr>
      <w:r w:rsidRPr="00431778">
        <w:t>2.2 Задания для самостоятельной работы обучающегося (СРО)</w:t>
      </w:r>
    </w:p>
    <w:p w:rsidR="00F30BBD" w:rsidRPr="00431778" w:rsidRDefault="00F30BBD" w:rsidP="00F30BBD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57"/>
        <w:gridCol w:w="2078"/>
        <w:gridCol w:w="1854"/>
        <w:gridCol w:w="1270"/>
        <w:gridCol w:w="1463"/>
        <w:gridCol w:w="1166"/>
      </w:tblGrid>
      <w:tr w:rsidR="00F30BBD" w:rsidTr="002D2965">
        <w:trPr>
          <w:trHeight w:val="1229"/>
          <w:tblHeader/>
        </w:trPr>
        <w:tc>
          <w:tcPr>
            <w:tcW w:w="992" w:type="pct"/>
          </w:tcPr>
          <w:p w:rsidR="00F30BBD" w:rsidRDefault="00F30BBD" w:rsidP="002D2965">
            <w:pPr>
              <w:jc w:val="center"/>
            </w:pPr>
            <w:r>
              <w:lastRenderedPageBreak/>
              <w:t>Тема</w:t>
            </w:r>
          </w:p>
        </w:tc>
        <w:tc>
          <w:tcPr>
            <w:tcW w:w="1106" w:type="pct"/>
          </w:tcPr>
          <w:p w:rsidR="00F30BBD" w:rsidRDefault="00F30BBD" w:rsidP="002D2965">
            <w:pPr>
              <w:jc w:val="center"/>
            </w:pPr>
            <w:r>
              <w:t>Содержание задания</w:t>
            </w:r>
          </w:p>
        </w:tc>
        <w:tc>
          <w:tcPr>
            <w:tcW w:w="790" w:type="pct"/>
          </w:tcPr>
          <w:p w:rsidR="00F30BBD" w:rsidRDefault="00F30BBD" w:rsidP="002D2965">
            <w:pPr>
              <w:jc w:val="center"/>
            </w:pPr>
            <w:r>
              <w:t>Форма контроля</w:t>
            </w:r>
          </w:p>
        </w:tc>
        <w:tc>
          <w:tcPr>
            <w:tcW w:w="689" w:type="pct"/>
          </w:tcPr>
          <w:p w:rsidR="00F30BBD" w:rsidRDefault="00F30BBD" w:rsidP="002D2965">
            <w:pPr>
              <w:jc w:val="center"/>
            </w:pPr>
            <w:r>
              <w:t>Срок сдачи, неделя</w:t>
            </w:r>
          </w:p>
        </w:tc>
        <w:tc>
          <w:tcPr>
            <w:tcW w:w="788" w:type="pct"/>
          </w:tcPr>
          <w:p w:rsidR="00F30BBD" w:rsidRDefault="00F30BBD" w:rsidP="002D2965">
            <w:pPr>
              <w:jc w:val="center"/>
            </w:pPr>
            <w:r>
              <w:t>Трудоемкость в часах</w:t>
            </w:r>
          </w:p>
        </w:tc>
        <w:tc>
          <w:tcPr>
            <w:tcW w:w="635" w:type="pct"/>
          </w:tcPr>
          <w:p w:rsidR="00F30BBD" w:rsidRDefault="00F30BBD" w:rsidP="002D2965">
            <w:pPr>
              <w:jc w:val="center"/>
            </w:pPr>
            <w:r>
              <w:t>Ссылка на литературу</w:t>
            </w:r>
          </w:p>
        </w:tc>
      </w:tr>
      <w:tr w:rsidR="00F30BBD" w:rsidTr="002D2965">
        <w:trPr>
          <w:gridAfter w:val="1"/>
          <w:wAfter w:w="689" w:type="pct"/>
        </w:trPr>
        <w:tc>
          <w:tcPr>
            <w:tcW w:w="0" w:type="auto"/>
          </w:tcPr>
          <w:p w:rsidR="00F30BBD" w:rsidRDefault="00F30BBD" w:rsidP="002D2965">
            <w:r>
              <w:t>Комбинированная обогатительно-металлургическая схема переработки труднообогатимых руд</w:t>
            </w:r>
          </w:p>
        </w:tc>
        <w:tc>
          <w:tcPr>
            <w:tcW w:w="0" w:type="auto"/>
          </w:tcPr>
          <w:p w:rsidR="00F30BBD" w:rsidRDefault="00F30BBD" w:rsidP="002D2965">
            <w:r>
              <w:t>Реферативный обзор и анализ проблем и достижений комплексного производства металлов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реферат 1</w:t>
            </w:r>
          </w:p>
          <w:p w:rsidR="00F30BBD" w:rsidRDefault="00F30BBD" w:rsidP="002D2965">
            <w:pPr>
              <w:jc w:val="center"/>
            </w:pPr>
            <w:r>
              <w:t>(гидрометаллургия</w:t>
            </w: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  <w:r>
              <w:t xml:space="preserve">Реферат 2 </w:t>
            </w:r>
          </w:p>
          <w:p w:rsidR="00F30BBD" w:rsidRPr="00FB759C" w:rsidRDefault="00F30BBD" w:rsidP="002D2965">
            <w:pPr>
              <w:jc w:val="center"/>
            </w:pPr>
            <w:r>
              <w:t>Обзорный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</w:t>
            </w: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  <w:r>
              <w:t>15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r>
              <w:t xml:space="preserve">  Переработка полупродуктов и отходов производства </w:t>
            </w:r>
          </w:p>
        </w:tc>
        <w:tc>
          <w:tcPr>
            <w:tcW w:w="0" w:type="auto"/>
          </w:tcPr>
          <w:p w:rsidR="00F30BBD" w:rsidRDefault="00F30BBD" w:rsidP="002D2965">
            <w:r>
              <w:t>Обзор и анализ достижений в области комплексных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реферат 3</w:t>
            </w:r>
          </w:p>
          <w:p w:rsidR="00F30BBD" w:rsidRDefault="00F30BBD" w:rsidP="002D2965">
            <w:pPr>
              <w:jc w:val="center"/>
            </w:pPr>
            <w:r>
              <w:t>(пирометаллургия</w:t>
            </w: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  <w:r>
              <w:t>Реферат 4</w:t>
            </w:r>
          </w:p>
          <w:p w:rsidR="00F30BBD" w:rsidRDefault="00F30BBD" w:rsidP="002D2965">
            <w:pPr>
              <w:jc w:val="center"/>
            </w:pPr>
            <w:r>
              <w:t>обзорный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7</w:t>
            </w: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</w:p>
          <w:p w:rsidR="00F30BBD" w:rsidRDefault="00F30BBD" w:rsidP="002D2965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основная</w:t>
            </w:r>
          </w:p>
        </w:tc>
      </w:tr>
    </w:tbl>
    <w:p w:rsidR="00F30BBD" w:rsidRDefault="00F30BBD" w:rsidP="00F30BBD"/>
    <w:p w:rsidR="00F30BBD" w:rsidRDefault="00F30BBD" w:rsidP="00F30BBD">
      <w:pPr>
        <w:jc w:val="center"/>
      </w:pPr>
      <w:r>
        <w:rPr>
          <w:b/>
        </w:rPr>
        <w:t>2.3 График сдачи заданий по дисциплине</w:t>
      </w:r>
    </w:p>
    <w:p w:rsidR="00F30BBD" w:rsidRDefault="00F30BBD" w:rsidP="00F30BBD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F30BBD" w:rsidTr="002D2965">
        <w:trPr>
          <w:tblHeader/>
        </w:trPr>
        <w:tc>
          <w:tcPr>
            <w:tcW w:w="1850" w:type="pct"/>
            <w:vMerge w:val="restart"/>
          </w:tcPr>
          <w:p w:rsidR="00F30BBD" w:rsidRDefault="00F30BBD" w:rsidP="002D2965">
            <w:pPr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F30BBD" w:rsidRDefault="00F30BBD" w:rsidP="002D2965">
            <w:pPr>
              <w:jc w:val="center"/>
            </w:pPr>
            <w:r>
              <w:t>Академический период обучения, неделя</w:t>
            </w:r>
          </w:p>
        </w:tc>
      </w:tr>
      <w:tr w:rsidR="00F30BBD" w:rsidTr="002D2965">
        <w:trPr>
          <w:tblHeader/>
        </w:trPr>
        <w:tc>
          <w:tcPr>
            <w:tcW w:w="0" w:type="auto"/>
            <w:vMerge/>
          </w:tcPr>
          <w:p w:rsidR="00F30BBD" w:rsidRDefault="00F30BBD" w:rsidP="002D2965"/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F30BBD" w:rsidRDefault="00F30BBD" w:rsidP="002D2965">
            <w:pPr>
              <w:jc w:val="center"/>
            </w:pPr>
            <w:r>
              <w:t>10</w:t>
            </w:r>
          </w:p>
        </w:tc>
      </w:tr>
      <w:tr w:rsidR="00F30BBD" w:rsidTr="002D2965">
        <w:tc>
          <w:tcPr>
            <w:tcW w:w="0" w:type="auto"/>
            <w:gridSpan w:val="11"/>
          </w:tcPr>
          <w:p w:rsidR="00F30BBD" w:rsidRDefault="00F30BBD" w:rsidP="002D2965">
            <w:pPr>
              <w:jc w:val="center"/>
            </w:pPr>
            <w:r>
              <w:t>Знание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r>
              <w:t xml:space="preserve"> Расчеты по комплексной технологии (переработка полупродуктов и отходов производства)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</w:tr>
      <w:tr w:rsidR="00F30BBD" w:rsidTr="002D2965">
        <w:tc>
          <w:tcPr>
            <w:tcW w:w="0" w:type="auto"/>
            <w:gridSpan w:val="11"/>
          </w:tcPr>
          <w:p w:rsidR="00F30BBD" w:rsidRDefault="00F30BBD" w:rsidP="002D2965">
            <w:pPr>
              <w:jc w:val="center"/>
            </w:pPr>
            <w:r>
              <w:t>Понимание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r>
              <w:t xml:space="preserve">  Расчеты гидрометаллургических схем комплексной переработки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</w:tr>
      <w:tr w:rsidR="00F30BBD" w:rsidTr="002D2965">
        <w:tc>
          <w:tcPr>
            <w:tcW w:w="0" w:type="auto"/>
            <w:gridSpan w:val="11"/>
          </w:tcPr>
          <w:p w:rsidR="00F30BBD" w:rsidRDefault="00F30BBD" w:rsidP="002D2965">
            <w:pPr>
              <w:jc w:val="center"/>
            </w:pPr>
            <w:r>
              <w:t>Применение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r>
              <w:t xml:space="preserve">Применение выполненных расчетов </w:t>
            </w:r>
            <w:r>
              <w:lastRenderedPageBreak/>
              <w:t>к действующим технологиям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</w:tr>
      <w:tr w:rsidR="00F30BBD" w:rsidTr="002D2965">
        <w:tc>
          <w:tcPr>
            <w:tcW w:w="0" w:type="auto"/>
            <w:gridSpan w:val="11"/>
          </w:tcPr>
          <w:p w:rsidR="00F30BBD" w:rsidRDefault="00F30BBD" w:rsidP="002D2965">
            <w:pPr>
              <w:jc w:val="center"/>
            </w:pPr>
            <w:r>
              <w:lastRenderedPageBreak/>
              <w:t>Анализ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r>
              <w:t>Обзор и анализ действующих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+</w:t>
            </w:r>
          </w:p>
        </w:tc>
      </w:tr>
    </w:tbl>
    <w:p w:rsidR="00F30BBD" w:rsidRDefault="00F30BBD" w:rsidP="00F30BBD"/>
    <w:p w:rsidR="00F30BBD" w:rsidRDefault="00F30BBD" w:rsidP="00F30BBD">
      <w:pPr>
        <w:jc w:val="center"/>
      </w:pPr>
      <w:r>
        <w:rPr>
          <w:b/>
        </w:rPr>
        <w:t>3 ОЦЕНКА ЗНАНИЙ ОБУЧАЮЩЕГОСЯ</w:t>
      </w:r>
    </w:p>
    <w:p w:rsidR="00F30BBD" w:rsidRDefault="00F30BBD" w:rsidP="00F30BBD"/>
    <w:p w:rsidR="00F30BBD" w:rsidRDefault="00F30BBD" w:rsidP="00F30BBD"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30BBD" w:rsidRDefault="00F30BBD" w:rsidP="00F30BBD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F30BBD" w:rsidTr="002D2965">
        <w:trPr>
          <w:tblHeader/>
        </w:trPr>
        <w:tc>
          <w:tcPr>
            <w:tcW w:w="500" w:type="pct"/>
          </w:tcPr>
          <w:p w:rsidR="00F30BBD" w:rsidRDefault="00F30BBD" w:rsidP="002D2965">
            <w:pPr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F30BBD" w:rsidRDefault="00F30BBD" w:rsidP="002D2965">
            <w:pPr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30BBD" w:rsidRDefault="00F30BBD" w:rsidP="002D2965">
            <w:pPr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F30BBD" w:rsidRDefault="00F30BBD" w:rsidP="002D2965">
            <w:pPr>
              <w:jc w:val="center"/>
            </w:pPr>
            <w:r>
              <w:t>Итого</w:t>
            </w:r>
          </w:p>
        </w:tc>
      </w:tr>
      <w:tr w:rsidR="00F30BBD" w:rsidTr="002D2965"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F30BBD" w:rsidRDefault="00F30BBD" w:rsidP="002D2965">
            <w:r>
              <w:t>Задание 1 Реферативный обзор действующих гидрометаллургических комплексных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 xml:space="preserve"> 30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0-100</w:t>
            </w:r>
          </w:p>
        </w:tc>
      </w:tr>
      <w:tr w:rsidR="00F30BBD" w:rsidTr="002D2965"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r>
              <w:t>Задание 2 Озорный анализ перспективных гидрометаллургических  комплексных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 xml:space="preserve"> 40</w:t>
            </w:r>
          </w:p>
        </w:tc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</w:tr>
      <w:tr w:rsidR="00F30BBD" w:rsidTr="002D2965"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r>
              <w:t>Тестовый РК1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</w:tr>
      <w:tr w:rsidR="00F30BBD" w:rsidTr="002D2965"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F30BBD" w:rsidRDefault="00F30BBD" w:rsidP="002D2965">
            <w:r>
              <w:t>Задание 3 Реферативный обзор действующих пирометаллургических комплексных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 xml:space="preserve"> 30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0-100</w:t>
            </w:r>
          </w:p>
        </w:tc>
      </w:tr>
      <w:tr w:rsidR="00F30BBD" w:rsidTr="002D2965"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r>
              <w:t>Задание 4 Озорный анализ перспективных пирометаллургических  комплексных технологий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 xml:space="preserve"> 40</w:t>
            </w:r>
          </w:p>
        </w:tc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</w:tr>
      <w:tr w:rsidR="00F30BBD" w:rsidTr="002D2965"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  <w:tc>
          <w:tcPr>
            <w:tcW w:w="0" w:type="auto"/>
          </w:tcPr>
          <w:p w:rsidR="00F30BBD" w:rsidRDefault="00F30BBD" w:rsidP="002D2965">
            <w:r>
              <w:t>Тестовый РК2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30BBD" w:rsidRDefault="00F30BBD" w:rsidP="002D2965">
            <w:pPr>
              <w:jc w:val="center"/>
            </w:pP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 xml:space="preserve">Итоговый </w:t>
            </w:r>
            <w:r>
              <w:lastRenderedPageBreak/>
              <w:t>контроль</w:t>
            </w:r>
          </w:p>
        </w:tc>
        <w:tc>
          <w:tcPr>
            <w:tcW w:w="0" w:type="auto"/>
            <w:gridSpan w:val="2"/>
          </w:tcPr>
          <w:p w:rsidR="00F30BBD" w:rsidRDefault="00F30BBD" w:rsidP="002D2965">
            <w:r>
              <w:lastRenderedPageBreak/>
              <w:t>экзамен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0-100</w:t>
            </w:r>
          </w:p>
        </w:tc>
      </w:tr>
    </w:tbl>
    <w:p w:rsidR="00F30BBD" w:rsidRDefault="00F30BBD" w:rsidP="00F30BBD"/>
    <w:p w:rsidR="00F30BBD" w:rsidRDefault="00F30BBD" w:rsidP="00F30BBD"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30BBD" w:rsidRDefault="00F30BBD" w:rsidP="00F30BBD">
      <w:pPr>
        <w:ind w:firstLine="567"/>
      </w:pPr>
      <w:r>
        <w:t>- 40% результата, полученного на экзамене;</w:t>
      </w:r>
    </w:p>
    <w:p w:rsidR="00F30BBD" w:rsidRDefault="00F30BBD" w:rsidP="00F30BBD">
      <w:pPr>
        <w:ind w:firstLine="567"/>
      </w:pPr>
      <w:r>
        <w:t>- 60% результатов текущей успеваемости.</w:t>
      </w:r>
    </w:p>
    <w:p w:rsidR="00F30BBD" w:rsidRDefault="00F30BBD" w:rsidP="00F30BBD">
      <w:pPr>
        <w:ind w:firstLine="567"/>
      </w:pPr>
      <w:r>
        <w:t>Формула подсчета итоговой оценки:</w:t>
      </w:r>
    </w:p>
    <w:p w:rsidR="00F30BBD" w:rsidRDefault="00F30BBD" w:rsidP="00F30BBD"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30BBD" w:rsidRDefault="00F30BBD" w:rsidP="00F30BBD">
      <w:pPr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30BBD" w:rsidRDefault="00F30BBD" w:rsidP="00F30BBD">
      <w:pPr>
        <w:ind w:firstLine="567"/>
      </w:pPr>
      <w:r>
        <w:t>Итоговая буквенная оценка и ее цифровой эквивалент в баллах:</w:t>
      </w:r>
    </w:p>
    <w:p w:rsidR="00F30BBD" w:rsidRPr="00DF7A0F" w:rsidRDefault="00F30BBD" w:rsidP="00F30BBD">
      <w:pPr>
        <w:ind w:firstLine="567"/>
      </w:pPr>
      <w:r w:rsidRPr="00DF7A0F"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54"/>
        <w:gridCol w:w="1554"/>
        <w:gridCol w:w="1401"/>
        <w:gridCol w:w="2147"/>
        <w:gridCol w:w="3532"/>
      </w:tblGrid>
      <w:tr w:rsidR="00F30BBD" w:rsidTr="002D2965">
        <w:trPr>
          <w:tblHeader/>
        </w:trPr>
        <w:tc>
          <w:tcPr>
            <w:tcW w:w="600" w:type="pct"/>
          </w:tcPr>
          <w:p w:rsidR="00F30BBD" w:rsidRDefault="00F30BBD" w:rsidP="002D2965"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30BBD" w:rsidRDefault="00F30BBD" w:rsidP="002D2965"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30BBD" w:rsidRDefault="00F30BBD" w:rsidP="002D2965"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30BBD" w:rsidRDefault="00F30BBD" w:rsidP="002D2965">
            <w:pPr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Критерий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pPr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30BBD" w:rsidRDefault="00F30BBD" w:rsidP="002D2965"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30BBD" w:rsidTr="002D2965"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30BBD" w:rsidRDefault="00F30BBD" w:rsidP="002D2965">
            <w:pPr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30BBD" w:rsidRDefault="00F30BBD" w:rsidP="002D2965"/>
        </w:tc>
        <w:tc>
          <w:tcPr>
            <w:tcW w:w="0" w:type="auto"/>
            <w:vMerge/>
          </w:tcPr>
          <w:p w:rsidR="00F30BBD" w:rsidRDefault="00F30BBD" w:rsidP="002D2965"/>
        </w:tc>
      </w:tr>
    </w:tbl>
    <w:p w:rsidR="00F30BBD" w:rsidRDefault="00F30BBD" w:rsidP="00F30BBD"/>
    <w:p w:rsidR="00F30BBD" w:rsidRDefault="00F30BBD" w:rsidP="00F30BBD">
      <w:pPr>
        <w:jc w:val="center"/>
      </w:pPr>
      <w:r>
        <w:rPr>
          <w:b/>
        </w:rPr>
        <w:t>4 ПОЛИТИКА ДИСЦИПЛИНЫ</w:t>
      </w:r>
    </w:p>
    <w:p w:rsidR="00F30BBD" w:rsidRDefault="00F30BBD" w:rsidP="00F30BBD">
      <w:pPr>
        <w:ind w:firstLine="567"/>
      </w:pPr>
      <w:r>
        <w:t>Обучающийся обязан:</w:t>
      </w:r>
    </w:p>
    <w:p w:rsidR="00F30BBD" w:rsidRDefault="00F30BBD" w:rsidP="00F30BBD">
      <w:pPr>
        <w:ind w:firstLine="567"/>
      </w:pPr>
      <w:r>
        <w:t>Использование полученных научных результатов в научных статьях и выступлениях на научных конференциях.</w:t>
      </w:r>
    </w:p>
    <w:p w:rsidR="00F30BBD" w:rsidRDefault="00F30BBD" w:rsidP="00F30BBD">
      <w:pPr>
        <w:jc w:val="center"/>
      </w:pPr>
      <w:r>
        <w:rPr>
          <w:b/>
        </w:rPr>
        <w:t>5 СПИСОК РЕКОМЕНДУЕМОЙ ЛИТЕРАТУРЫ</w:t>
      </w:r>
    </w:p>
    <w:p w:rsidR="00F30BBD" w:rsidRDefault="00F30BBD" w:rsidP="00F30BBD">
      <w:pPr>
        <w:jc w:val="center"/>
        <w:rPr>
          <w:b/>
        </w:rPr>
      </w:pPr>
      <w:r>
        <w:rPr>
          <w:b/>
        </w:rPr>
        <w:lastRenderedPageBreak/>
        <w:t>5.1 Основная литература</w:t>
      </w:r>
    </w:p>
    <w:p w:rsidR="00F30BBD" w:rsidRDefault="00F30BBD" w:rsidP="00F30BBD">
      <w:pPr>
        <w:rPr>
          <w:b/>
        </w:rPr>
      </w:pPr>
      <w:r>
        <w:t>1.  Ушаков Н.Н., Ананин А.И., Шумский В.А., Ни Н.М. Оценка развития перспективных сегментов и новой продукции свинцово-цинковой подотрасли цветной металлургии Республики Казахстан.- Материалы V1 Международной конференции « Инновационные разработки в горно-металлургической отрасли», Т 1., ВНИИЦВЕТМЕТ, 2011, С.6-8. 2 Ипалаков Т.Т., Гольцев А.Г. Технопарк как элемент инфраструктуры инновационной экономики региона.-Материалы IV Международной конференции « Инновационные разработки в области добычи и производства цветных и благородных металлов», Т., ВНИИЦВЕТМЕТ, 2007, С.11-17. 3 Паньшин А.М., Затонский А.В., Козлов П.А. Совершенствование технологии производства цинка на Челябинском цинковом заводе.- . Оценка развития перспективных сегментов и новой продукции свинцово-цинковой подотрасли цветной металлургии Республики Казахстан.- Материалы V1 V1 Международной конференции « Инновационные разработки в горно-металлургической отрасли», Т 1., ВНИИЦВЕТМЕТ, 2011, С.194-202. 4 О перспективе переработки токсичных хлоридных отходов титано-магниевого производства в условиях замкнутости технологического цикла по воде и хлору/ А.Н. Березкин, Г.Н. Ванюшкина //- Материалы V1 Международной конференции « Инновационные разработки в горно-металлургической отрасли», Т 1-2, ВНИИЦВЕТМЕТ, 2011, С.182-185</w:t>
      </w:r>
    </w:p>
    <w:p w:rsidR="00F30BBD" w:rsidRDefault="00F30BBD" w:rsidP="00F30BBD">
      <w:pPr>
        <w:jc w:val="center"/>
        <w:rPr>
          <w:b/>
        </w:rPr>
      </w:pPr>
      <w:r>
        <w:rPr>
          <w:b/>
        </w:rPr>
        <w:t>5.2 Дополнительная литература</w:t>
      </w:r>
    </w:p>
    <w:p w:rsidR="00F30BBD" w:rsidRDefault="00F30BBD" w:rsidP="00F30BBD">
      <w:pPr>
        <w:rPr>
          <w:b/>
        </w:rPr>
      </w:pPr>
      <w:r>
        <w:t>1 Основы комплексного использования сырья цветной металлургии (теория, технология и освоение новых металлургических процессов) // А.М.Кунаев, С.М. Кожахметов, А.В. Ванюков, И.Р. Полывянный,, А.И. Зарубин, Е.С. Есютин //- Алма-Ата: Наука, 1982. – 392с. 2 Новые пути взаимодействия высшей школы и металлургической промышленности в XXI веке. / Н.Р. Кельчевская, М.И. Срогович. //Известия вузов. Цветная металлургия, № 6, 2003. –С. 81-87. 3 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Баяндеров. // Сборник научных трудов ВНИИцветмета. –Усть-Каменогорск, 2006. –С. 6–9. 4 Набойченко С.С. Процессы и аппараты цветной металлургии. Принципы создания новых металлургических технологий и их внедрение. - Екатеринбург: ГОУ ВПО УГТУ-УПИ, 2005.- 700с. 5 Основы комплексного использования сырья цветной металлургии (теория, технология и освоение новых металлургических процессов) // А.М.Кунаев, С.М. Кожахметов, А.В. Ванюков, И.Р. Полывянный,, А.И. Зарубин, Е.С. Есютин //- Алма-Ата: Наука, 1982. – 392с. 6 Разработка рациональной технологии переработки отвалов шлаков медеплавильных заводов. /В.А. Шумский, И.П. Поляков, Б.А. Рагулин.// Сборник научных трудов ВНИИцветмета. –Усть-Каменогорск, 2006. –С. 68-71 7 Перспективы кивцэтной технологии в области переработки комплексного свинцово-медно-цинкового сырья и сырья благородных металлов. // Труды ВНИИцветмета. –Усть-Каменогорск, 2004. № 1-2. –С. 42-45. 8 А.Ю. Шустров, В.П. Денисов. Комплексная технология производства свинца и сурьмы.- Цветные металлы, 2004, № 10 С.37-40.</w:t>
      </w:r>
    </w:p>
    <w:p w:rsidR="00F30BBD" w:rsidRDefault="00F30BBD" w:rsidP="00F30BBD">
      <w:pPr>
        <w:rPr>
          <w:b/>
        </w:rPr>
      </w:pPr>
    </w:p>
    <w:p w:rsidR="00F30BBD" w:rsidRDefault="00F30BBD" w:rsidP="00F30BBD">
      <w:pPr>
        <w:rPr>
          <w:b/>
        </w:rPr>
      </w:pPr>
    </w:p>
    <w:p w:rsidR="00F30BBD" w:rsidRDefault="00F30BBD" w:rsidP="00F30BBD">
      <w:pPr>
        <w:rPr>
          <w:b/>
        </w:rPr>
      </w:pPr>
    </w:p>
    <w:p w:rsidR="00F30BBD" w:rsidRDefault="00F30BBD" w:rsidP="00F30BBD">
      <w:pPr>
        <w:jc w:val="center"/>
        <w:rPr>
          <w:b/>
        </w:rPr>
      </w:pPr>
    </w:p>
    <w:p w:rsidR="00F30BBD" w:rsidRDefault="00F30BBD" w:rsidP="00F30BBD">
      <w:pPr>
        <w:jc w:val="center"/>
        <w:rPr>
          <w:b/>
        </w:rPr>
      </w:pPr>
    </w:p>
    <w:p w:rsidR="00F30BBD" w:rsidRDefault="00F30BBD">
      <w:pPr>
        <w:pStyle w:val="a3"/>
      </w:pPr>
    </w:p>
    <w:sectPr w:rsidR="00F30BBD" w:rsidSect="00AB2B9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5C6" w:rsidRDefault="007B15C6" w:rsidP="00AB2B90">
      <w:pPr>
        <w:spacing w:after="0" w:line="240" w:lineRule="auto"/>
      </w:pPr>
      <w:r>
        <w:separator/>
      </w:r>
    </w:p>
  </w:endnote>
  <w:endnote w:type="continuationSeparator" w:id="0">
    <w:p w:rsidR="007B15C6" w:rsidRDefault="007B15C6" w:rsidP="00AB2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5C6" w:rsidRDefault="007B15C6" w:rsidP="00AB2B90">
      <w:pPr>
        <w:spacing w:after="0" w:line="240" w:lineRule="auto"/>
      </w:pPr>
      <w:r>
        <w:separator/>
      </w:r>
    </w:p>
  </w:footnote>
  <w:footnote w:type="continuationSeparator" w:id="0">
    <w:p w:rsidR="007B15C6" w:rsidRDefault="007B15C6" w:rsidP="00AB2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AB2B9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B2B90" w:rsidRDefault="007B15C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B2B90" w:rsidRDefault="007B15C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AB2B90" w:rsidRDefault="007B15C6">
          <w:pPr>
            <w:pStyle w:val="a5"/>
          </w:pPr>
          <w:r>
            <w:t>Стр. </w:t>
          </w:r>
          <w:r w:rsidR="00AB2B90">
            <w:fldChar w:fldCharType="begin"/>
          </w:r>
          <w:r>
            <w:instrText>PAGE</w:instrText>
          </w:r>
          <w:r w:rsidR="00AB2B90">
            <w:fldChar w:fldCharType="separate"/>
          </w:r>
          <w:r w:rsidR="00102940">
            <w:rPr>
              <w:noProof/>
            </w:rPr>
            <w:t>1</w:t>
          </w:r>
          <w:r w:rsidR="00AB2B90">
            <w:fldChar w:fldCharType="end"/>
          </w:r>
          <w:r>
            <w:t> из </w:t>
          </w:r>
          <w:r w:rsidR="00AB2B90">
            <w:fldChar w:fldCharType="begin"/>
          </w:r>
          <w:r>
            <w:instrText>NUMPAGES</w:instrText>
          </w:r>
          <w:r w:rsidR="00AB2B90">
            <w:fldChar w:fldCharType="separate"/>
          </w:r>
          <w:r w:rsidR="00102940">
            <w:rPr>
              <w:noProof/>
            </w:rPr>
            <w:t>12</w:t>
          </w:r>
          <w:r w:rsidR="00AB2B90">
            <w:fldChar w:fldCharType="end"/>
          </w:r>
        </w:p>
      </w:tc>
    </w:tr>
    <w:tr w:rsidR="00AB2B90">
      <w:trPr>
        <w:cantSplit/>
        <w:trHeight w:val="310"/>
      </w:trPr>
      <w:tc>
        <w:tcPr>
          <w:tcW w:w="1129" w:type="dxa"/>
          <w:vMerge/>
        </w:tcPr>
        <w:p w:rsidR="00AB2B90" w:rsidRDefault="00AB2B90">
          <w:pPr>
            <w:pStyle w:val="a3"/>
          </w:pPr>
        </w:p>
      </w:tc>
      <w:tc>
        <w:tcPr>
          <w:tcW w:w="1921" w:type="dxa"/>
          <w:vAlign w:val="center"/>
        </w:tcPr>
        <w:p w:rsidR="00AB2B90" w:rsidRDefault="007B15C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AB2B90" w:rsidRDefault="007B15C6">
          <w:pPr>
            <w:pStyle w:val="a5"/>
          </w:pPr>
          <w:r>
            <w:t>И-НАО "ВКТУ" 026-II-2021</w:t>
          </w:r>
        </w:p>
        <w:p w:rsidR="00AB2B90" w:rsidRDefault="007B15C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AB2B90" w:rsidRDefault="00AB2B90">
          <w:pPr>
            <w:pStyle w:val="a3"/>
          </w:pPr>
        </w:p>
      </w:tc>
    </w:tr>
  </w:tbl>
  <w:p w:rsidR="00AB2B90" w:rsidRDefault="00AB2B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B2B90"/>
    <w:rsid w:val="00102940"/>
    <w:rsid w:val="0023550A"/>
    <w:rsid w:val="007B15C6"/>
    <w:rsid w:val="00AB2B90"/>
    <w:rsid w:val="00CC6DDC"/>
    <w:rsid w:val="00F3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,"/>
  <w:listSeparator w:val=";"/>
  <w15:docId w15:val="{2D2C02B3-BA98-44F9-8D5B-169CC286E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AB2B90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AB2B90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AB2B90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C6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6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2235</Words>
  <Characters>12740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4</cp:revision>
  <dcterms:created xsi:type="dcterms:W3CDTF">2022-09-16T04:39:00Z</dcterms:created>
  <dcterms:modified xsi:type="dcterms:W3CDTF">2022-09-21T12:39:00Z</dcterms:modified>
</cp:coreProperties>
</file>